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512" w:tblpY="2970"/>
        <w:tblW w:w="9738" w:type="dxa"/>
        <w:tblInd w:w="0" w:type="dxa"/>
        <w:tblLook w:val="04A0" w:firstRow="1" w:lastRow="0" w:firstColumn="1" w:lastColumn="0" w:noHBand="0" w:noVBand="1"/>
      </w:tblPr>
      <w:tblGrid>
        <w:gridCol w:w="2408"/>
        <w:gridCol w:w="2406"/>
        <w:gridCol w:w="2515"/>
        <w:gridCol w:w="2409"/>
      </w:tblGrid>
      <w:tr w:rsidR="00C32003" w:rsidRPr="00C32003" w14:paraId="4DCBC514" w14:textId="77777777" w:rsidTr="00C32003">
        <w:trPr>
          <w:trHeight w:val="3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2A9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bookmarkStart w:id="0" w:name="_Hlk95725277"/>
            <w:bookmarkStart w:id="1" w:name="_Hlk95725361"/>
            <w:bookmarkStart w:id="2" w:name="_Hlk95725260"/>
            <w:r w:rsidRPr="00C32003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Leírás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ED6A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Vizsga dátuma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FB69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Helyszín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762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Vizsga időpontja</w:t>
            </w:r>
          </w:p>
        </w:tc>
      </w:tr>
      <w:tr w:rsidR="00C32003" w:rsidRPr="00C32003" w14:paraId="582A0070" w14:textId="77777777" w:rsidTr="00C32003">
        <w:trPr>
          <w:trHeight w:val="18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7F3D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hirdetés megjelenésének időpontja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FB03" w14:textId="12B002ED" w:rsidR="00C32003" w:rsidRPr="00C32003" w:rsidRDefault="00F53ADA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2024.04.11</w:t>
            </w:r>
            <w:r w:rsidR="00C32003" w:rsidRPr="00C32003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703D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Csíkszeredai Polgármesteri Hivatal honlapján</w:t>
            </w:r>
          </w:p>
          <w:p w14:paraId="3609BF4F" w14:textId="77777777" w:rsidR="00C32003" w:rsidRPr="00C32003" w:rsidRDefault="00000000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hyperlink r:id="rId7" w:history="1">
              <w:r w:rsidR="00C32003" w:rsidRPr="00C3200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hu-HU"/>
                </w:rPr>
                <w:t>www.miercureaciuc.ro</w:t>
              </w:r>
            </w:hyperlink>
          </w:p>
          <w:p w14:paraId="2EFD09CD" w14:textId="77777777" w:rsidR="00C32003" w:rsidRPr="00C32003" w:rsidRDefault="00000000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C32003" w:rsidRPr="00C3200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hu-HU"/>
                </w:rPr>
                <w:t>www.szereda.ro</w:t>
              </w:r>
            </w:hyperlink>
            <w:r w:rsidR="00C32003" w:rsidRPr="00C3200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79E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-</w:t>
            </w:r>
          </w:p>
        </w:tc>
      </w:tr>
      <w:tr w:rsidR="00C32003" w:rsidRPr="00C32003" w14:paraId="0EC48DBA" w14:textId="77777777" w:rsidTr="00C32003">
        <w:trPr>
          <w:trHeight w:val="1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B2EF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Az iratcsomók leadási határideje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A65" w14:textId="5E24504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202</w:t>
            </w:r>
            <w:r w:rsidR="00F53ADA">
              <w:rPr>
                <w:rFonts w:ascii="Times New Roman" w:hAnsi="Times New Roman"/>
                <w:sz w:val="24"/>
                <w:szCs w:val="24"/>
                <w:lang w:val="hu-HU"/>
              </w:rPr>
              <w:t>4.04.30.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9ED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Helyi Rendőrség székhelyén: Vár tér 1. szám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CA6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-</w:t>
            </w:r>
          </w:p>
        </w:tc>
      </w:tr>
      <w:tr w:rsidR="00C32003" w:rsidRPr="00C32003" w14:paraId="62A94BC4" w14:textId="77777777" w:rsidTr="00C32003">
        <w:trPr>
          <w:trHeight w:val="1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C80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Az iratcsomók értékelésének időpontja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04C1" w14:textId="08FC9D1E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202</w:t>
            </w:r>
            <w:r w:rsidR="00F53ADA">
              <w:rPr>
                <w:rFonts w:ascii="Times New Roman" w:hAnsi="Times New Roman"/>
                <w:sz w:val="24"/>
                <w:szCs w:val="24"/>
                <w:lang w:val="hu-HU"/>
              </w:rPr>
              <w:t>4.05.10.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55CA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Helyi Rendőrség székhelyén: Vár tér 1. szám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74E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-</w:t>
            </w:r>
          </w:p>
        </w:tc>
      </w:tr>
      <w:tr w:rsidR="00C32003" w:rsidRPr="00C32003" w14:paraId="579B0B6E" w14:textId="77777777" w:rsidTr="00C32003">
        <w:trPr>
          <w:trHeight w:val="1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5A4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Fellebbezési időszak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C96" w14:textId="35FF3694" w:rsidR="00C32003" w:rsidRPr="00C32003" w:rsidRDefault="00F53ADA" w:rsidP="00F53ADA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2024.05.13. – 2024.05.14.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F53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Helyi Rendőrség székhelyén: Vár tér 1. szám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BE9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-</w:t>
            </w:r>
          </w:p>
        </w:tc>
      </w:tr>
      <w:tr w:rsidR="00C32003" w:rsidRPr="00C32003" w14:paraId="1AE391FA" w14:textId="77777777" w:rsidTr="00C32003">
        <w:trPr>
          <w:trHeight w:val="15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73B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Logikai – érvelési képességek felmérésének időpontja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555" w14:textId="25D5C4C6" w:rsidR="00C32003" w:rsidRPr="00C32003" w:rsidRDefault="00F53ADA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2024.05.16.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B44F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Helyi Rendőrség székhelyén: Vár tér 1. szám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F9CA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10,00</w:t>
            </w:r>
          </w:p>
        </w:tc>
      </w:tr>
      <w:tr w:rsidR="00C32003" w:rsidRPr="00C32003" w14:paraId="1EA83295" w14:textId="77777777" w:rsidTr="00C32003">
        <w:trPr>
          <w:trHeight w:val="15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E443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Fizikai – erőnléti alkalmasság (sport) felmérésének időpontja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99E9" w14:textId="4885F217" w:rsidR="00C32003" w:rsidRPr="00C32003" w:rsidRDefault="00F53ADA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2024.05.17.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2A2" w14:textId="7B89E6F5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FK </w:t>
            </w:r>
            <w:r w:rsidR="00F53ADA">
              <w:rPr>
                <w:rFonts w:ascii="Times New Roman" w:hAnsi="Times New Roman"/>
                <w:sz w:val="24"/>
                <w:szCs w:val="24"/>
                <w:lang w:val="hu-HU"/>
              </w:rPr>
              <w:t>Sportpark</w:t>
            </w: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Nagyrét utca </w:t>
            </w:r>
            <w:r w:rsidR="00F53ADA">
              <w:rPr>
                <w:rFonts w:ascii="Times New Roman" w:hAnsi="Times New Roman"/>
                <w:sz w:val="24"/>
                <w:szCs w:val="24"/>
                <w:lang w:val="hu-HU"/>
              </w:rPr>
              <w:t>13 sz</w:t>
            </w: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329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10,00</w:t>
            </w:r>
          </w:p>
        </w:tc>
      </w:tr>
      <w:tr w:rsidR="00C32003" w:rsidRPr="00C32003" w14:paraId="1280C309" w14:textId="77777777" w:rsidTr="00C32003">
        <w:trPr>
          <w:trHeight w:val="1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D2E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Az írásbeli vizsga időpontja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964" w14:textId="0497DFB3" w:rsidR="00C32003" w:rsidRPr="00C32003" w:rsidRDefault="00F53ADA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2024.05.20.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2656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A Helyi Rendőrség székhelyén: Vár tér 1. szám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963E" w14:textId="77777777" w:rsidR="00C32003" w:rsidRPr="00C32003" w:rsidRDefault="00C32003" w:rsidP="00C32003">
            <w:pPr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32003">
              <w:rPr>
                <w:rFonts w:ascii="Times New Roman" w:hAnsi="Times New Roman"/>
                <w:sz w:val="24"/>
                <w:szCs w:val="24"/>
                <w:lang w:val="hu-HU"/>
              </w:rPr>
              <w:t>10,00</w:t>
            </w:r>
          </w:p>
        </w:tc>
      </w:tr>
    </w:tbl>
    <w:bookmarkEnd w:id="0"/>
    <w:p w14:paraId="70C6E325" w14:textId="77777777" w:rsidR="00C32003" w:rsidRPr="00C32003" w:rsidRDefault="00C32003" w:rsidP="00C32003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</w:t>
      </w:r>
      <w:r w:rsidRPr="00C32003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Csíkszereda Helyi Rendőrsége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versenyvizsgát hirdet köztisztviselői állás betöltésére – </w:t>
      </w:r>
      <w:r w:rsidRPr="00C32003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helyi rendőr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– meghatározatlan időre</w:t>
      </w:r>
      <w:r w:rsidRPr="00C32003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, 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teljes munkaidőben, </w:t>
      </w:r>
      <w:r w:rsidRPr="00C32003">
        <w:rPr>
          <w:rFonts w:ascii="Times New Roman" w:eastAsia="Calibri" w:hAnsi="Times New Roman" w:cs="Times New Roman"/>
          <w:b/>
          <w:sz w:val="24"/>
          <w:szCs w:val="24"/>
          <w:lang w:val="hu-HU"/>
        </w:rPr>
        <w:t>napi 8 órás, heti 40 órás munkaprogrammal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, a következő naptár szerint: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br w:type="page"/>
      </w:r>
    </w:p>
    <w:p w14:paraId="1904E919" w14:textId="465908E1" w:rsidR="00C32003" w:rsidRPr="00C32003" w:rsidRDefault="00C32003" w:rsidP="00C32003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lastRenderedPageBreak/>
        <w:t xml:space="preserve">Az interjú időpontját később közöljük, de az írásbeli vizsga időpontjától számított </w:t>
      </w:r>
      <w:r w:rsidR="00F53ADA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8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munkanapon belül kerül megrendezésre.</w:t>
      </w:r>
    </w:p>
    <w:p w14:paraId="6C6F11DC" w14:textId="77777777" w:rsidR="00C32003" w:rsidRPr="00C32003" w:rsidRDefault="00C32003" w:rsidP="00C32003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u-HU"/>
        </w:rPr>
      </w:pPr>
      <w:r w:rsidRPr="00C32003">
        <w:rPr>
          <w:rFonts w:ascii="Times New Roman" w:eastAsia="Calibri" w:hAnsi="Times New Roman" w:cs="Times New Roman"/>
          <w:b/>
          <w:sz w:val="24"/>
          <w:szCs w:val="24"/>
          <w:u w:val="single"/>
          <w:lang w:val="hu-HU"/>
        </w:rPr>
        <w:t>Meghirdetett állás:</w:t>
      </w:r>
    </w:p>
    <w:p w14:paraId="7C0D2472" w14:textId="2A91C347" w:rsidR="00C32003" w:rsidRPr="00C32003" w:rsidRDefault="003A57D4" w:rsidP="00C32003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right="-23"/>
        <w:contextualSpacing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</w:pPr>
      <w:bookmarkStart w:id="3" w:name="_Hlk95739608"/>
      <w:r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>Közrendészeti és intervenciós</w:t>
      </w:r>
      <w:r w:rsidR="00C32003" w:rsidRPr="00C32003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 xml:space="preserve"> részleg</w:t>
      </w:r>
    </w:p>
    <w:p w14:paraId="1F3C2F9D" w14:textId="6D468811" w:rsidR="00C32003" w:rsidRPr="00C32003" w:rsidRDefault="00C32003" w:rsidP="00C32003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</w:pPr>
      <w:bookmarkStart w:id="4" w:name="_Hlk95738327"/>
      <w:bookmarkStart w:id="5" w:name="_Hlk95739687"/>
      <w:bookmarkEnd w:id="3"/>
      <w:r w:rsidRPr="00C32003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>Helyi rendőr, I osztály, </w:t>
      </w:r>
      <w:r w:rsidR="003A57D4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>asszisztens</w:t>
      </w:r>
      <w:r w:rsidRPr="00C32003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 xml:space="preserve"> szakmai fokozat</w:t>
      </w:r>
      <w:bookmarkEnd w:id="4"/>
      <w:r w:rsidRPr="00C32003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 xml:space="preserve"> – 1 állás</w:t>
      </w:r>
      <w:bookmarkEnd w:id="5"/>
      <w:r w:rsidRPr="00C32003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  <w:t>;</w:t>
      </w:r>
    </w:p>
    <w:p w14:paraId="62FB59CC" w14:textId="77777777" w:rsidR="00C32003" w:rsidRPr="00C32003" w:rsidRDefault="00C32003" w:rsidP="00C32003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val="hu-HU" w:eastAsia="zh-CN" w:bidi="hi-IN"/>
        </w:rPr>
      </w:pPr>
    </w:p>
    <w:p w14:paraId="5FB0D70D" w14:textId="77777777" w:rsidR="00C32003" w:rsidRPr="00C32003" w:rsidRDefault="00C32003" w:rsidP="00C320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 w:eastAsia="hu-HU"/>
        </w:rPr>
      </w:pPr>
      <w:r w:rsidRPr="00C320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 w:eastAsia="hu-HU"/>
        </w:rPr>
        <w:t xml:space="preserve">Általános részvételi feltételek: </w:t>
      </w:r>
    </w:p>
    <w:p w14:paraId="1E36F5CD" w14:textId="77777777" w:rsidR="00C32003" w:rsidRPr="00C32003" w:rsidRDefault="00C32003" w:rsidP="00C32003">
      <w:pPr>
        <w:widowControl w:val="0"/>
        <w:numPr>
          <w:ilvl w:val="0"/>
          <w:numId w:val="4"/>
        </w:numPr>
        <w:autoSpaceDE w:val="0"/>
        <w:autoSpaceDN w:val="0"/>
        <w:spacing w:after="20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 w:bidi="ro-RO"/>
        </w:rPr>
      </w:pPr>
      <w:r w:rsidRPr="00C32003">
        <w:rPr>
          <w:rFonts w:ascii="Times New Roman" w:eastAsia="Times New Roman" w:hAnsi="Times New Roman" w:cs="Times New Roman"/>
          <w:bCs/>
          <w:sz w:val="24"/>
          <w:szCs w:val="24"/>
          <w:lang w:val="hu-HU" w:eastAsia="ro-RO" w:bidi="ro-RO"/>
        </w:rPr>
        <w:t>eleget kell tenni azoknak a feltételeknek, amelyeket a 2019. évi 57-es Sürgősségi Kormányrendelet 465-ös cikkelye ír elő</w:t>
      </w:r>
      <w:r w:rsidRPr="00C32003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;</w:t>
      </w:r>
    </w:p>
    <w:p w14:paraId="3D80786A" w14:textId="77777777" w:rsidR="00C32003" w:rsidRPr="00C32003" w:rsidRDefault="00C32003" w:rsidP="00C3200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 w:eastAsia="hu-HU"/>
        </w:rPr>
      </w:pPr>
      <w:r w:rsidRPr="00C320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 w:eastAsia="hu-HU"/>
        </w:rPr>
        <w:t>Speciális/konkrét feltételek:</w:t>
      </w:r>
    </w:p>
    <w:p w14:paraId="0498442B" w14:textId="77777777" w:rsidR="00C32003" w:rsidRPr="00C32003" w:rsidRDefault="00C32003" w:rsidP="00C3200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 w:eastAsia="hu-HU"/>
        </w:rPr>
      </w:pPr>
    </w:p>
    <w:p w14:paraId="07B22360" w14:textId="53C00593" w:rsidR="00C32003" w:rsidRPr="00C32003" w:rsidRDefault="00C32003" w:rsidP="00C3200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ro-RO" w:bidi="ro-RO"/>
        </w:rPr>
      </w:pPr>
      <w:bookmarkStart w:id="6" w:name="_Hlk92801905"/>
      <w:bookmarkStart w:id="7" w:name="_Hlk95741561"/>
      <w:r w:rsidRPr="00C32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hu-HU" w:eastAsia="ro-RO" w:bidi="ro-RO"/>
        </w:rPr>
        <w:t>Helyi rendőr, I osztály, </w:t>
      </w:r>
      <w:r w:rsidR="003A57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hu-HU" w:eastAsia="ro-RO" w:bidi="ro-RO"/>
        </w:rPr>
        <w:t>asszisztens</w:t>
      </w:r>
      <w:r w:rsidRPr="00C320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hu-HU" w:eastAsia="ro-RO" w:bidi="ro-RO"/>
        </w:rPr>
        <w:t xml:space="preserve"> szakmai fokozat – 1 állás</w:t>
      </w:r>
    </w:p>
    <w:p w14:paraId="659A2B61" w14:textId="77777777" w:rsidR="003A57D4" w:rsidRPr="00352490" w:rsidRDefault="003A57D4" w:rsidP="003A57D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bookmarkStart w:id="8" w:name="_Hlk92794174"/>
      <w:bookmarkEnd w:id="6"/>
      <w:bookmarkEnd w:id="7"/>
      <w:r w:rsidRPr="00352490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felsőfokú végzettség, záróvizsgával a következő területeken: társadalomtudományok, bölcsészettudományok és művészetek (filológia, filozófia, történelem, kulturális tanulmányok), sporttudomány és testnevelés;</w:t>
      </w:r>
    </w:p>
    <w:bookmarkEnd w:id="8"/>
    <w:p w14:paraId="667F2584" w14:textId="445C431A" w:rsidR="003A57D4" w:rsidRPr="00352490" w:rsidRDefault="003A57D4" w:rsidP="003A57D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 xml:space="preserve">minimum 1 év </w:t>
      </w:r>
      <w:r w:rsidRPr="00352490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szakmai tapasztalat szükséges;</w:t>
      </w:r>
    </w:p>
    <w:p w14:paraId="312E5FC4" w14:textId="44D9A5AC" w:rsidR="003A57D4" w:rsidRPr="003A57D4" w:rsidRDefault="003A57D4" w:rsidP="003A57D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bookmarkStart w:id="9" w:name="_Hlk95739404"/>
      <w:bookmarkStart w:id="10" w:name="_Hlk95740194"/>
      <w:r w:rsidRPr="00352490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döntési képesség határeseti helyzetekben – logikai érvelési teszt (logikai gondolkodás, írott szöveg megértése és analitikus gondolkodás);</w:t>
      </w:r>
    </w:p>
    <w:p w14:paraId="36CF2DC4" w14:textId="6CB5A387" w:rsidR="003A57D4" w:rsidRPr="00352490" w:rsidRDefault="003A57D4" w:rsidP="003A57D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352490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fizikai – erőnléti alkalmasság, amely sportvizsga által lesz felmérve</w:t>
      </w:r>
      <w:bookmarkEnd w:id="9"/>
      <w:r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.</w:t>
      </w:r>
    </w:p>
    <w:bookmarkEnd w:id="10"/>
    <w:p w14:paraId="54BCA851" w14:textId="77777777" w:rsidR="00C32003" w:rsidRPr="00C32003" w:rsidRDefault="00C32003" w:rsidP="00C3200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64920410" w14:textId="77777777" w:rsidR="00C32003" w:rsidRPr="00C32003" w:rsidRDefault="00C32003" w:rsidP="00C3200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C320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hu-HU"/>
        </w:rPr>
        <w:t>Az iratcsomó tartalma:</w:t>
      </w:r>
    </w:p>
    <w:p w14:paraId="50B2D572" w14:textId="77777777" w:rsidR="00C32003" w:rsidRPr="00C32003" w:rsidRDefault="00C32003" w:rsidP="00C32003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vizsgán való részvételhez leadott iratcsomónak a következő dokumentumokat kell </w:t>
      </w:r>
      <w:r w:rsidRPr="00C32003">
        <w:rPr>
          <w:rFonts w:ascii="Times New Roman" w:eastAsia="Calibri" w:hAnsi="Times New Roman" w:cs="Times New Roman"/>
          <w:b/>
          <w:sz w:val="24"/>
          <w:szCs w:val="24"/>
          <w:lang w:val="hu-HU"/>
        </w:rPr>
        <w:t>kötelező módon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tartalmaznia: </w:t>
      </w:r>
    </w:p>
    <w:p w14:paraId="38D9F263" w14:textId="77777777" w:rsidR="003152E8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beiratkozási formanyomtatvány (igényelhető a Helyi Rendőrség székhelyén vagy letölthető jelen hirdetés részeként); </w:t>
      </w:r>
    </w:p>
    <w:p w14:paraId="3C1B814F" w14:textId="1C34825B" w:rsidR="00C32003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személyazonossági igazolvány másolata; </w:t>
      </w:r>
    </w:p>
    <w:p w14:paraId="4348EDD7" w14:textId="5009030C" w:rsidR="003152E8" w:rsidRDefault="003152E8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házassági anyakönyvi kivonat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>vagy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más, a névváltoztatást igazoló dokumentum másolata</w:t>
      </w: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;</w:t>
      </w:r>
    </w:p>
    <w:p w14:paraId="607E37A7" w14:textId="77777777" w:rsidR="003E1DBA" w:rsidRDefault="003152E8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munkakönyv másolata vagy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munkáltató által a munkaviszonyban töltött időszakról kiállított </w:t>
      </w: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igazolás, amely alátámasztja a köztisztviselői állás betöltéséhez szükséges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tanulmányi, valamint </w:t>
      </w:r>
      <w:r w:rsidRPr="003152E8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szakmai tapasztalatot;</w:t>
      </w:r>
    </w:p>
    <w:p w14:paraId="046DC51D" w14:textId="77777777" w:rsidR="003E1DBA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3E1DBA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végzettséget igazoló dokumentumokról készült másolat; </w:t>
      </w:r>
    </w:p>
    <w:p w14:paraId="032AE6C2" w14:textId="58E753FF" w:rsidR="00075CC3" w:rsidRDefault="003E1DBA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</w:t>
      </w:r>
      <w:r w:rsidR="00C32003" w:rsidRPr="003E1DBA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családorvosi igazolás másolata (legkésőbb 6 hónappal a vizsga előtti dátummal kiállítva),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amely igazolja a vizsgán résztvevő személy megfelelő egészségi állapotát, valamint 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pszichológiai véleményezés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egy, a</w:t>
      </w:r>
      <w:r w:rsidRPr="003E1DBA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jogszabályok </w:t>
      </w:r>
      <w:r w:rsid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szerint felhatalmazott és szakosított, intézmény felmérése alapján</w:t>
      </w:r>
      <w:r w:rsidR="00C32003" w:rsidRPr="003E1DBA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; </w:t>
      </w:r>
    </w:p>
    <w:p w14:paraId="14F45BE0" w14:textId="77777777" w:rsidR="00075CC3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fizikai erőkifejtéshez megfelelő egészségi állapot igazolása, amely szükséges olyan állások betöltése esetében, ahol ez feltétele és további bizonyítékot igényel; </w:t>
      </w:r>
    </w:p>
    <w:p w14:paraId="732E8C08" w14:textId="77777777" w:rsidR="00075CC3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erkölcsi bizonyítvány; </w:t>
      </w:r>
    </w:p>
    <w:p w14:paraId="178E7361" w14:textId="49FD601B" w:rsidR="00075CC3" w:rsidRDefault="00075CC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saját felelőségre tett </w:t>
      </w:r>
      <w:r w:rsidR="00C32003"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nyilatkozat,</w:t>
      </w:r>
      <w:r w:rsidRPr="00075CC3">
        <w:rPr>
          <w:lang w:val="hu-HU"/>
        </w:rPr>
        <w:t xml:space="preserve"> </w:t>
      </w: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>jelentkezési</w:t>
      </w: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űrlap megfelelő részének kitöltésével</w:t>
      </w: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>, vagy igazolás,</w:t>
      </w:r>
      <w:r w:rsidR="00C32003"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hogy nem folytatott politikai rendőrségi tevékenységet; </w:t>
      </w:r>
    </w:p>
    <w:p w14:paraId="257A1CE8" w14:textId="741732E5" w:rsidR="00075CC3" w:rsidRDefault="00075CC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lastRenderedPageBreak/>
        <w:t>a jelentkezési űrlap megfelelő rovatának kitöltésével, saját felelőségre tett nyilatkozat, hogy az elmúlt 3 évben nem bocsátották el, illetve nem szüntették meg fegyelmi okokból a munkaszerződését</w:t>
      </w: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;</w:t>
      </w:r>
    </w:p>
    <w:p w14:paraId="25424F2C" w14:textId="77777777" w:rsidR="0073772C" w:rsidRDefault="00C32003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075CC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fegyverviseléshez szükséges pszichológiai véleményezés; </w:t>
      </w:r>
    </w:p>
    <w:p w14:paraId="5D6A8144" w14:textId="748ECC58" w:rsidR="003152E8" w:rsidRDefault="003152E8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73772C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román nyelvű önéletrajz, </w:t>
      </w:r>
      <w:r w:rsidRPr="0073772C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egységes európai formátumban, </w:t>
      </w:r>
      <w:r w:rsidRPr="0073772C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dátumozva és aláírva minden oldalon</w:t>
      </w:r>
      <w:r w:rsidR="00075CC3" w:rsidRPr="0073772C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;</w:t>
      </w:r>
    </w:p>
    <w:p w14:paraId="74F642EA" w14:textId="21E1856E" w:rsidR="0073772C" w:rsidRPr="0073772C" w:rsidRDefault="0073772C" w:rsidP="00C32003">
      <w:pPr>
        <w:pStyle w:val="ListParagraph"/>
        <w:numPr>
          <w:ilvl w:val="0"/>
          <w:numId w:val="12"/>
        </w:numPr>
        <w:spacing w:after="120" w:line="240" w:lineRule="auto"/>
        <w:ind w:left="270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u-HU"/>
        </w:rPr>
        <w:t>B kategóriás jogosítvány másolata.</w:t>
      </w:r>
    </w:p>
    <w:p w14:paraId="2013C405" w14:textId="61CADC92" w:rsidR="00C32003" w:rsidRPr="00C32003" w:rsidRDefault="00C32003" w:rsidP="00A35B05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A fent említett iratokat </w:t>
      </w:r>
      <w:r w:rsidRPr="00C32003">
        <w:rPr>
          <w:rFonts w:ascii="Times New Roman" w:eastAsia="Calibri" w:hAnsi="Times New Roman" w:cs="Times New Roman"/>
          <w:b/>
          <w:sz w:val="24"/>
          <w:szCs w:val="24"/>
          <w:lang w:val="hu-HU"/>
        </w:rPr>
        <w:t>eredeti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formátumban is fel kell mutatni hitelesítés céljából.</w:t>
      </w:r>
      <w:bookmarkEnd w:id="1"/>
      <w:bookmarkEnd w:id="2"/>
    </w:p>
    <w:p w14:paraId="3153C783" w14:textId="6F5A63E1" w:rsidR="00C32003" w:rsidRPr="00C32003" w:rsidRDefault="00C32003" w:rsidP="00C320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200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munkáltató által kiállított régiséget igazoló dokumentum, amelyek más formátumban vannak kiállítva, kötelezően tartalmazniuk kell a következő információkkal: betöltött funkció/funkciók, a foglalkoztatáshoz szükséges tanulmányok szintje, jogi megalapozása, munka területén, valamint a szakmában megszerzett tapasztalat.</w:t>
      </w:r>
    </w:p>
    <w:p w14:paraId="7619C24E" w14:textId="77777777" w:rsidR="00C32003" w:rsidRPr="00C32003" w:rsidRDefault="00C32003" w:rsidP="00C320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200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egészségi állapotot igazoló bizonyítványnak egyértelműen tartalmaznia kell a kibocsátó számát, dátumát, nevét és kapacitását az egészségügyi miniszter rendeletével meghatározott szabványos formátumban. </w:t>
      </w:r>
    </w:p>
    <w:p w14:paraId="554022BF" w14:textId="77777777" w:rsidR="00C32003" w:rsidRPr="00C32003" w:rsidRDefault="00C32003" w:rsidP="00C3200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1881CF55" w14:textId="096A275E" w:rsidR="00C32003" w:rsidRPr="00C32003" w:rsidRDefault="00C32003" w:rsidP="00C3200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C32003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A versenyvizsgára való iratkozás a Helyi Rendőrség székhelyén történik, Csíkszereda, Vár tér 1. szám alatt, </w:t>
      </w:r>
      <w:r w:rsidR="0073772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2024 április 11</w:t>
      </w:r>
      <w:r w:rsidRPr="00C32003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– </w:t>
      </w:r>
      <w:r w:rsidR="0073772C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április 30</w:t>
      </w:r>
      <w:r w:rsidRPr="00C32003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, munkanapokon, 07.00 és 15.00 óra között.</w:t>
      </w:r>
    </w:p>
    <w:p w14:paraId="46FBB078" w14:textId="77777777" w:rsidR="00C32003" w:rsidRPr="00C32003" w:rsidRDefault="00C32003" w:rsidP="00C3200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40ADB519" w14:textId="318C3357" w:rsidR="00C32003" w:rsidRPr="00C32003" w:rsidRDefault="00C32003" w:rsidP="00C3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C3200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További információk Csíkszereda Helyi Rendőrségének székhelyén igényelhetők. Kapcsolattartó személy: Murza Andrea-Julia, tanácsadó, telefonon: 0266-315120/221 belső számon, valamint a következő e-mail címen: </w:t>
      </w:r>
      <w:hyperlink r:id="rId9" w:history="1">
        <w:r w:rsidR="00A35B05" w:rsidRPr="006B5F50">
          <w:rPr>
            <w:rStyle w:val="Hyperlink"/>
            <w:rFonts w:ascii="Times New Roman" w:eastAsia="Calibri" w:hAnsi="Times New Roman" w:cs="Times New Roman"/>
            <w:sz w:val="24"/>
            <w:szCs w:val="24"/>
            <w:lang w:val="hu-HU"/>
          </w:rPr>
          <w:t>office</w:t>
        </w:r>
        <w:r w:rsidR="00A35B05" w:rsidRPr="006B5F50">
          <w:rPr>
            <w:rStyle w:val="Hyperlink"/>
            <w:rFonts w:ascii="Times New Roman" w:eastAsia="Calibri" w:hAnsi="Times New Roman" w:cs="Times New Roman"/>
            <w:sz w:val="24"/>
            <w:szCs w:val="24"/>
            <w:lang w:val="ro-RO"/>
          </w:rPr>
          <w:t>@hrnszereda.ro</w:t>
        </w:r>
      </w:hyperlink>
      <w:r w:rsidR="00A35B0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3096130" w14:textId="77777777" w:rsidR="00C32003" w:rsidRPr="00C32003" w:rsidRDefault="00C32003" w:rsidP="00C32003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</w:p>
    <w:p w14:paraId="79E257DC" w14:textId="77777777" w:rsidR="00C32003" w:rsidRPr="00C32003" w:rsidRDefault="00C32003" w:rsidP="00C32003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Jelen hirdetés mellé közzétesszük az alábbiakat: </w:t>
      </w:r>
    </w:p>
    <w:p w14:paraId="7B518290" w14:textId="77777777" w:rsidR="00C32003" w:rsidRPr="00C32003" w:rsidRDefault="00C32003" w:rsidP="00C320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1. Beiratkozási formanyomtatvány </w:t>
      </w:r>
    </w:p>
    <w:p w14:paraId="010AC108" w14:textId="77777777" w:rsidR="00C32003" w:rsidRPr="00C32003" w:rsidRDefault="00C32003" w:rsidP="00C320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2. Munkáltató által kiállított szakmai tapasztalatot igazoló dokumentum – minta </w:t>
      </w:r>
    </w:p>
    <w:p w14:paraId="149C06FB" w14:textId="29A107EF" w:rsidR="00C32003" w:rsidRPr="00C32003" w:rsidRDefault="00C32003" w:rsidP="00C320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3. Helyi rendőr közigazgatási állások betöltésére kiírt toborzóverseny szervezésének és lebonyolítására vonatkozó eljárása, amely az ügyvezető igazgató 2022/1-es határozatának melléklete</w:t>
      </w:r>
      <w:r w:rsidR="00334894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, módosított formában</w:t>
      </w: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 xml:space="preserve"> </w:t>
      </w:r>
    </w:p>
    <w:p w14:paraId="40C49211" w14:textId="77777777" w:rsidR="00C32003" w:rsidRPr="00C32003" w:rsidRDefault="00C32003" w:rsidP="00C320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4. Könyvészet és tematika</w:t>
      </w:r>
    </w:p>
    <w:p w14:paraId="50247512" w14:textId="77777777" w:rsidR="00C32003" w:rsidRPr="00C32003" w:rsidRDefault="00C32003" w:rsidP="00C320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C32003">
        <w:rPr>
          <w:rFonts w:ascii="Times New Roman" w:eastAsia="Calibri" w:hAnsi="Times New Roman" w:cs="Times New Roman"/>
          <w:bCs/>
          <w:sz w:val="24"/>
          <w:szCs w:val="24"/>
          <w:lang w:val="hu-HU"/>
        </w:rPr>
        <w:t>5. Munkaköri leírások</w:t>
      </w:r>
    </w:p>
    <w:p w14:paraId="21AC226F" w14:textId="77777777" w:rsidR="00C32003" w:rsidRPr="00C32003" w:rsidRDefault="00C32003" w:rsidP="00C32003">
      <w:pPr>
        <w:spacing w:line="256" w:lineRule="auto"/>
        <w:ind w:left="360"/>
        <w:rPr>
          <w:rFonts w:ascii="DIN Next LT Pro" w:eastAsia="Calibri" w:hAnsi="DIN Next LT Pro" w:cs="Times New Roman"/>
          <w:lang w:val="hu-HU"/>
        </w:rPr>
      </w:pPr>
    </w:p>
    <w:p w14:paraId="33CB8068" w14:textId="77777777" w:rsidR="00027864" w:rsidRPr="00A35B05" w:rsidRDefault="00027864" w:rsidP="00F80C57">
      <w:pPr>
        <w:ind w:left="360"/>
        <w:rPr>
          <w:rFonts w:ascii="DIN Next LT Pro" w:hAnsi="DIN Next LT Pro"/>
          <w:lang w:val="hu-HU"/>
        </w:rPr>
      </w:pPr>
    </w:p>
    <w:sectPr w:rsidR="00027864" w:rsidRPr="00A35B05" w:rsidSect="004D07F4">
      <w:headerReference w:type="default" r:id="rId10"/>
      <w:footerReference w:type="default" r:id="rId11"/>
      <w:pgSz w:w="12240" w:h="15840"/>
      <w:pgMar w:top="171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A4FB" w14:textId="77777777" w:rsidR="004D07F4" w:rsidRDefault="004D07F4" w:rsidP="00F80C57">
      <w:pPr>
        <w:spacing w:after="0" w:line="240" w:lineRule="auto"/>
      </w:pPr>
      <w:r>
        <w:separator/>
      </w:r>
    </w:p>
  </w:endnote>
  <w:endnote w:type="continuationSeparator" w:id="0">
    <w:p w14:paraId="7C41383B" w14:textId="77777777" w:rsidR="004D07F4" w:rsidRDefault="004D07F4" w:rsidP="00F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B3CA" w14:textId="77777777" w:rsidR="00F80C57" w:rsidRDefault="00F80C57" w:rsidP="00F80C57">
    <w:pPr>
      <w:pStyle w:val="Footer"/>
      <w:ind w:left="-1440"/>
    </w:pPr>
  </w:p>
  <w:p w14:paraId="0A3B1810" w14:textId="77777777" w:rsidR="00F80C57" w:rsidRDefault="007C3C06" w:rsidP="00F80C57">
    <w:pPr>
      <w:pStyle w:val="Footer"/>
      <w:ind w:left="-1440"/>
    </w:pPr>
    <w:r>
      <w:rPr>
        <w:noProof/>
      </w:rPr>
      <w:drawing>
        <wp:inline distT="0" distB="0" distL="0" distR="0" wp14:anchorId="466ECE9B" wp14:editId="23F8F65D">
          <wp:extent cx="7775558" cy="815769"/>
          <wp:effectExtent l="0" t="0" r="0" b="3810"/>
          <wp:docPr id="1386080066" name="Picture 138608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857" cy="83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9DB5" w14:textId="77777777" w:rsidR="004D07F4" w:rsidRDefault="004D07F4" w:rsidP="00F80C57">
      <w:pPr>
        <w:spacing w:after="0" w:line="240" w:lineRule="auto"/>
      </w:pPr>
      <w:r>
        <w:separator/>
      </w:r>
    </w:p>
  </w:footnote>
  <w:footnote w:type="continuationSeparator" w:id="0">
    <w:p w14:paraId="0915D692" w14:textId="77777777" w:rsidR="004D07F4" w:rsidRDefault="004D07F4" w:rsidP="00F8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D8E" w14:textId="77777777" w:rsidR="00F80C57" w:rsidRDefault="00F80C57" w:rsidP="00F80C57">
    <w:pPr>
      <w:pStyle w:val="Header"/>
      <w:ind w:left="-1440"/>
    </w:pPr>
    <w:r>
      <w:rPr>
        <w:noProof/>
      </w:rPr>
      <w:drawing>
        <wp:inline distT="0" distB="0" distL="0" distR="0" wp14:anchorId="7CD54C63" wp14:editId="1DE0717F">
          <wp:extent cx="7786882" cy="1112293"/>
          <wp:effectExtent l="0" t="0" r="5080" b="0"/>
          <wp:docPr id="1656852930" name="Picture 1656852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éc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9671" cy="114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252E5" w14:textId="77777777" w:rsidR="00F80C57" w:rsidRDefault="00F80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562"/>
    <w:multiLevelType w:val="multilevel"/>
    <w:tmpl w:val="05FB2562"/>
    <w:lvl w:ilvl="0">
      <w:numFmt w:val="bullet"/>
      <w:lvlText w:val="-"/>
      <w:lvlJc w:val="left"/>
      <w:pPr>
        <w:ind w:left="0" w:firstLine="0"/>
      </w:pPr>
      <w:rPr>
        <w:rFonts w:ascii="Trebuchet MS" w:eastAsia="Calibri" w:hAnsi="Trebuchet MS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21B"/>
    <w:multiLevelType w:val="multilevel"/>
    <w:tmpl w:val="0BFD221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92A"/>
    <w:multiLevelType w:val="multilevel"/>
    <w:tmpl w:val="11FA59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A73"/>
    <w:multiLevelType w:val="hybridMultilevel"/>
    <w:tmpl w:val="0E005698"/>
    <w:lvl w:ilvl="0" w:tplc="779E6C22">
      <w:numFmt w:val="bullet"/>
      <w:lvlText w:val="-"/>
      <w:lvlJc w:val="left"/>
      <w:rPr>
        <w:rFonts w:ascii="Trebuchet MS" w:eastAsia="Calibri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033E"/>
    <w:multiLevelType w:val="hybridMultilevel"/>
    <w:tmpl w:val="077C74FE"/>
    <w:lvl w:ilvl="0" w:tplc="33246B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5884"/>
    <w:multiLevelType w:val="multilevel"/>
    <w:tmpl w:val="2B2858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17D4"/>
    <w:multiLevelType w:val="hybridMultilevel"/>
    <w:tmpl w:val="8E6EAFD8"/>
    <w:lvl w:ilvl="0" w:tplc="904E9554">
      <w:start w:val="1"/>
      <w:numFmt w:val="bullet"/>
      <w:lvlText w:val="О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F6B6B"/>
    <w:multiLevelType w:val="multilevel"/>
    <w:tmpl w:val="482F6B6B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D1391F"/>
    <w:multiLevelType w:val="multilevel"/>
    <w:tmpl w:val="5BD1391F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D5E02"/>
    <w:multiLevelType w:val="multilevel"/>
    <w:tmpl w:val="5D7D5E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82D39"/>
    <w:multiLevelType w:val="hybridMultilevel"/>
    <w:tmpl w:val="50042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27175">
    <w:abstractNumId w:val="2"/>
  </w:num>
  <w:num w:numId="2" w16cid:durableId="703333663">
    <w:abstractNumId w:val="7"/>
  </w:num>
  <w:num w:numId="3" w16cid:durableId="1784612253">
    <w:abstractNumId w:val="5"/>
  </w:num>
  <w:num w:numId="4" w16cid:durableId="1219509576">
    <w:abstractNumId w:val="8"/>
  </w:num>
  <w:num w:numId="5" w16cid:durableId="174198925">
    <w:abstractNumId w:val="6"/>
  </w:num>
  <w:num w:numId="6" w16cid:durableId="334580555">
    <w:abstractNumId w:val="9"/>
  </w:num>
  <w:num w:numId="7" w16cid:durableId="1383215148">
    <w:abstractNumId w:val="0"/>
  </w:num>
  <w:num w:numId="8" w16cid:durableId="971056138">
    <w:abstractNumId w:val="1"/>
  </w:num>
  <w:num w:numId="9" w16cid:durableId="2051296134">
    <w:abstractNumId w:val="0"/>
  </w:num>
  <w:num w:numId="10" w16cid:durableId="279577955">
    <w:abstractNumId w:val="3"/>
  </w:num>
  <w:num w:numId="11" w16cid:durableId="1220704106">
    <w:abstractNumId w:val="1"/>
  </w:num>
  <w:num w:numId="12" w16cid:durableId="819343612">
    <w:abstractNumId w:val="10"/>
  </w:num>
  <w:num w:numId="13" w16cid:durableId="145721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07"/>
    <w:rsid w:val="00027864"/>
    <w:rsid w:val="00075CC3"/>
    <w:rsid w:val="001A2207"/>
    <w:rsid w:val="00225179"/>
    <w:rsid w:val="003152E8"/>
    <w:rsid w:val="00334894"/>
    <w:rsid w:val="003A57D4"/>
    <w:rsid w:val="003E1DBA"/>
    <w:rsid w:val="004D07F4"/>
    <w:rsid w:val="00557857"/>
    <w:rsid w:val="00711F58"/>
    <w:rsid w:val="0073772C"/>
    <w:rsid w:val="007C3C06"/>
    <w:rsid w:val="00A35B05"/>
    <w:rsid w:val="00C32003"/>
    <w:rsid w:val="00D373E3"/>
    <w:rsid w:val="00F53ADA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1DEE4"/>
  <w15:chartTrackingRefBased/>
  <w15:docId w15:val="{E9090364-7148-4E74-9CF0-BEE28EA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57"/>
  </w:style>
  <w:style w:type="paragraph" w:styleId="Footer">
    <w:name w:val="footer"/>
    <w:basedOn w:val="Normal"/>
    <w:link w:val="FooterChar"/>
    <w:uiPriority w:val="99"/>
    <w:unhideWhenUsed/>
    <w:rsid w:val="00F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57"/>
  </w:style>
  <w:style w:type="table" w:styleId="TableGrid">
    <w:name w:val="Table Grid"/>
    <w:basedOn w:val="TableNormal"/>
    <w:uiPriority w:val="39"/>
    <w:qFormat/>
    <w:rsid w:val="00C320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reda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ercureaciuc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hrnszereda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dc:description/>
  <cp:lastModifiedBy>Murza Andrea</cp:lastModifiedBy>
  <cp:revision>2</cp:revision>
  <dcterms:created xsi:type="dcterms:W3CDTF">2024-04-08T11:58:00Z</dcterms:created>
  <dcterms:modified xsi:type="dcterms:W3CDTF">2024-04-08T11:58:00Z</dcterms:modified>
</cp:coreProperties>
</file>