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7063" w14:textId="77777777" w:rsidR="00971A1E" w:rsidRPr="00971A1E" w:rsidRDefault="00971A1E" w:rsidP="00971A1E">
      <w:pPr>
        <w:ind w:left="0"/>
        <w:jc w:val="center"/>
        <w:rPr>
          <w:lang w:val="ro-RO"/>
        </w:rPr>
      </w:pPr>
    </w:p>
    <w:p w14:paraId="4B2AFF34" w14:textId="77777777" w:rsidR="00971A1E" w:rsidRPr="00971A1E" w:rsidRDefault="00971A1E" w:rsidP="0004411D">
      <w:pPr>
        <w:tabs>
          <w:tab w:val="left" w:pos="0"/>
          <w:tab w:val="left" w:pos="2700"/>
          <w:tab w:val="center" w:pos="5229"/>
        </w:tabs>
        <w:ind w:left="0"/>
        <w:rPr>
          <w:rStyle w:val="Bekezdsalapbettpusa1"/>
          <w:rFonts w:cs="Times New Roman"/>
          <w:b/>
          <w:sz w:val="28"/>
          <w:szCs w:val="28"/>
          <w:lang w:val="ro-RO"/>
        </w:rPr>
      </w:pPr>
      <w:r w:rsidRPr="00971A1E">
        <w:rPr>
          <w:rFonts w:cs="Times New Roman"/>
          <w:b/>
          <w:sz w:val="28"/>
          <w:szCs w:val="28"/>
          <w:lang w:val="ro-RO"/>
        </w:rPr>
        <w:t>ANUNŢ CONCURS DE PROIECTE</w:t>
      </w:r>
    </w:p>
    <w:p w14:paraId="4B8D5CA2" w14:textId="611A5C7D" w:rsidR="00971A1E" w:rsidRPr="00971A1E" w:rsidRDefault="00971A1E" w:rsidP="0004411D">
      <w:pPr>
        <w:ind w:left="0"/>
        <w:jc w:val="both"/>
        <w:rPr>
          <w:rFonts w:cs="Times New Roman"/>
          <w:b/>
          <w:sz w:val="26"/>
          <w:szCs w:val="26"/>
          <w:lang w:val="ro-RO"/>
        </w:rPr>
      </w:pPr>
      <w:r w:rsidRPr="00971A1E">
        <w:rPr>
          <w:rStyle w:val="Bekezdsalapbettpusa1"/>
          <w:rFonts w:cs="Times New Roman"/>
          <w:b/>
          <w:sz w:val="26"/>
          <w:szCs w:val="26"/>
          <w:lang w:val="ro-RO"/>
        </w:rPr>
        <w:t xml:space="preserve">pentru </w:t>
      </w:r>
      <w:r w:rsidRPr="00971A1E">
        <w:rPr>
          <w:rStyle w:val="Bekezdsalapbettpusa1"/>
          <w:rFonts w:eastAsia="Batang" w:cs="Times New Roman"/>
          <w:b/>
          <w:sz w:val="26"/>
          <w:szCs w:val="26"/>
          <w:lang w:val="ro-RO"/>
        </w:rPr>
        <w:t xml:space="preserve">programele anuale organizate în </w:t>
      </w:r>
      <w:r w:rsidRPr="00971A1E">
        <w:rPr>
          <w:rFonts w:cs="Times New Roman"/>
          <w:b/>
          <w:color w:val="000000"/>
          <w:sz w:val="26"/>
          <w:szCs w:val="26"/>
          <w:lang w:val="ro-RO"/>
        </w:rPr>
        <w:t>colaborare cu fundaţii şi asociaţii care oferă programe şi servicii pensionarilor şi vârstnicilor din Municipiul Miercurea</w:t>
      </w:r>
      <w:r>
        <w:rPr>
          <w:rFonts w:cs="Times New Roman"/>
          <w:b/>
          <w:color w:val="000000"/>
          <w:sz w:val="26"/>
          <w:szCs w:val="26"/>
          <w:lang w:val="ro-RO"/>
        </w:rPr>
        <w:t>-</w:t>
      </w:r>
      <w:r w:rsidRPr="00971A1E">
        <w:rPr>
          <w:rFonts w:cs="Times New Roman"/>
          <w:b/>
          <w:color w:val="000000"/>
          <w:sz w:val="26"/>
          <w:szCs w:val="26"/>
          <w:lang w:val="ro-RO"/>
        </w:rPr>
        <w:t>Ciuc, pe anul 2023</w:t>
      </w:r>
    </w:p>
    <w:p w14:paraId="09279E87" w14:textId="77777777" w:rsidR="00971A1E" w:rsidRPr="00971A1E" w:rsidRDefault="00971A1E" w:rsidP="00971A1E">
      <w:pPr>
        <w:tabs>
          <w:tab w:val="left" w:pos="-540"/>
        </w:tabs>
        <w:jc w:val="both"/>
        <w:rPr>
          <w:rFonts w:cs="Times New Roman"/>
          <w:b/>
          <w:lang w:val="ro-RO"/>
        </w:rPr>
      </w:pPr>
    </w:p>
    <w:p w14:paraId="4FF95531" w14:textId="4BB09634" w:rsidR="00971A1E" w:rsidRPr="00971A1E" w:rsidRDefault="00971A1E" w:rsidP="0004411D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hanging="6"/>
        <w:rPr>
          <w:lang w:val="ro-RO"/>
        </w:rPr>
      </w:pPr>
      <w:r w:rsidRPr="00971A1E">
        <w:rPr>
          <w:rStyle w:val="Bekezdsalapbettpusa1"/>
          <w:rFonts w:cs="Times New Roman"/>
          <w:b/>
          <w:bCs/>
          <w:lang w:val="ro-RO"/>
        </w:rPr>
        <w:t>Autoritatea contractantă</w:t>
      </w:r>
      <w:r w:rsidRPr="00971A1E">
        <w:rPr>
          <w:rStyle w:val="Bekezdsalapbettpusa1"/>
          <w:rFonts w:cs="Times New Roman"/>
          <w:lang w:val="ro-RO"/>
        </w:rPr>
        <w:t xml:space="preserve">: </w:t>
      </w:r>
      <w:r w:rsidRPr="00971A1E">
        <w:rPr>
          <w:rStyle w:val="Bekezdsalapbettpusa1"/>
          <w:rFonts w:eastAsia="Tahoma" w:cs="Times New Roman"/>
          <w:b/>
          <w:lang w:val="ro-RO"/>
        </w:rPr>
        <w:t>Municipiul Miercurea</w:t>
      </w:r>
      <w:r>
        <w:rPr>
          <w:rStyle w:val="Bekezdsalapbettpusa1"/>
          <w:rFonts w:eastAsia="Tahoma" w:cs="Times New Roman"/>
          <w:b/>
          <w:lang w:val="ro-RO"/>
        </w:rPr>
        <w:t>-</w:t>
      </w:r>
      <w:r w:rsidRPr="00971A1E">
        <w:rPr>
          <w:rStyle w:val="Bekezdsalapbettpusa1"/>
          <w:rFonts w:eastAsia="Tahoma" w:cs="Times New Roman"/>
          <w:b/>
          <w:lang w:val="ro-RO"/>
        </w:rPr>
        <w:t xml:space="preserve">Ciuc, </w:t>
      </w:r>
      <w:r w:rsidRPr="00971A1E">
        <w:rPr>
          <w:rStyle w:val="Bekezdsalapbettpusa1"/>
          <w:rFonts w:eastAsia="Tahoma" w:cs="Times New Roman"/>
          <w:lang w:val="ro-RO"/>
        </w:rPr>
        <w:t>cu sediul în Miercurea</w:t>
      </w:r>
      <w:r>
        <w:rPr>
          <w:rStyle w:val="Bekezdsalapbettpusa1"/>
          <w:rFonts w:eastAsia="Tahoma" w:cs="Times New Roman"/>
          <w:lang w:val="ro-RO"/>
        </w:rPr>
        <w:t>-</w:t>
      </w:r>
      <w:r w:rsidRPr="00971A1E">
        <w:rPr>
          <w:rStyle w:val="Bekezdsalapbettpusa1"/>
          <w:rFonts w:eastAsia="Tahoma" w:cs="Times New Roman"/>
          <w:lang w:val="ro-RO"/>
        </w:rPr>
        <w:t>Ciuc, judeţul Harghita, P-ţa Cetăţii nr. 1, telefon 0266-315120, fax 0266-371165.</w:t>
      </w:r>
    </w:p>
    <w:p w14:paraId="2B4622D3" w14:textId="77777777" w:rsidR="00971A1E" w:rsidRPr="00971A1E" w:rsidRDefault="00971A1E" w:rsidP="0004411D">
      <w:pPr>
        <w:widowControl w:val="0"/>
        <w:numPr>
          <w:ilvl w:val="0"/>
          <w:numId w:val="2"/>
        </w:numPr>
        <w:suppressAutoHyphens/>
        <w:spacing w:after="0" w:line="240" w:lineRule="auto"/>
        <w:rPr>
          <w:lang w:val="ro-RO"/>
        </w:rPr>
      </w:pPr>
    </w:p>
    <w:p w14:paraId="3CB2D351" w14:textId="3E612363" w:rsidR="00971A1E" w:rsidRPr="00971A1E" w:rsidRDefault="00971A1E" w:rsidP="0004411D">
      <w:pPr>
        <w:pStyle w:val="Header"/>
        <w:widowControl w:val="0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firstLine="0"/>
        <w:rPr>
          <w:lang w:val="ro-RO"/>
        </w:rPr>
      </w:pPr>
      <w:r w:rsidRPr="00971A1E">
        <w:rPr>
          <w:rStyle w:val="Bekezdsalapbettpusa1"/>
          <w:rFonts w:cs="Times New Roman"/>
          <w:b/>
          <w:lang w:val="ro-RO"/>
        </w:rPr>
        <w:t>Solicitanţii pot fi</w:t>
      </w:r>
      <w:r w:rsidRPr="00971A1E">
        <w:rPr>
          <w:rStyle w:val="Bekezdsalapbettpusa1"/>
          <w:rFonts w:cs="Times New Roman"/>
          <w:lang w:val="ro-RO"/>
        </w:rPr>
        <w:t>: persoane juridice fără scop patrimonial – organizaţii, asociaţii ori fundaţii, care desfăşoară activităţi în domeniul social – acreditate, constituite conform legii, care îşi desfăşoară activitatea pe raza administrativ-teritorială a municipiului Miercurea</w:t>
      </w:r>
      <w:r>
        <w:rPr>
          <w:rStyle w:val="Bekezdsalapbettpusa1"/>
          <w:rFonts w:cs="Times New Roman"/>
          <w:lang w:val="ro-RO"/>
        </w:rPr>
        <w:t>-</w:t>
      </w:r>
      <w:r w:rsidRPr="00971A1E">
        <w:rPr>
          <w:rStyle w:val="Bekezdsalapbettpusa1"/>
          <w:rFonts w:cs="Times New Roman"/>
          <w:lang w:val="ro-RO"/>
        </w:rPr>
        <w:t>Ciuc, sau culte religioase recunoscute, conform legii.</w:t>
      </w:r>
    </w:p>
    <w:p w14:paraId="33619C06" w14:textId="77777777" w:rsidR="00971A1E" w:rsidRPr="00971A1E" w:rsidRDefault="00971A1E" w:rsidP="0004411D">
      <w:pPr>
        <w:pStyle w:val="Header"/>
        <w:widowControl w:val="0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firstLine="0"/>
        <w:rPr>
          <w:lang w:val="ro-RO"/>
        </w:rPr>
      </w:pPr>
    </w:p>
    <w:p w14:paraId="42AB649A" w14:textId="51EBBD89" w:rsidR="00971A1E" w:rsidRPr="00971A1E" w:rsidRDefault="00971A1E" w:rsidP="0004411D">
      <w:pPr>
        <w:widowControl w:val="0"/>
        <w:numPr>
          <w:ilvl w:val="0"/>
          <w:numId w:val="2"/>
        </w:numPr>
        <w:tabs>
          <w:tab w:val="right" w:pos="8640"/>
        </w:tabs>
        <w:suppressAutoHyphens/>
        <w:spacing w:after="0" w:line="240" w:lineRule="auto"/>
        <w:ind w:left="0" w:firstLine="0"/>
        <w:rPr>
          <w:lang w:val="ro-RO"/>
        </w:rPr>
      </w:pPr>
      <w:r w:rsidRPr="00971A1E">
        <w:rPr>
          <w:rFonts w:cs="Times New Roman"/>
          <w:b/>
          <w:bCs/>
          <w:lang w:val="ro-RO"/>
        </w:rPr>
        <w:t xml:space="preserve">Reglementări legale privind acordarea de finanţare nerambursabilă: </w:t>
      </w:r>
      <w:r w:rsidRPr="00971A1E">
        <w:rPr>
          <w:rStyle w:val="Bekezdsalapbettpusa1"/>
          <w:rFonts w:cs="Times New Roman"/>
          <w:lang w:val="ro-RO"/>
        </w:rPr>
        <w:t xml:space="preserve">Legea nr. 350/2005 privind regimul finanţărilor nerambursabile din fonduri publice alocate pentru activităţi non profit de interes general, cu modificările şi completările ulterioare, </w:t>
      </w:r>
      <w:r w:rsidRPr="00971A1E">
        <w:rPr>
          <w:rStyle w:val="Bekezdsalapbettpusa1"/>
          <w:rFonts w:cs="Times New Roman"/>
          <w:color w:val="000000"/>
          <w:lang w:val="ro-RO"/>
        </w:rPr>
        <w:t>Legea nr.17/2000 privind asistenţa socială a persoanelor vârstnice, cu modificările şi completările ulterioare,</w:t>
      </w:r>
      <w:r w:rsidRPr="00971A1E">
        <w:rPr>
          <w:rStyle w:val="Bekezdsalapbettpusa1"/>
          <w:rFonts w:cs="Times New Roman"/>
          <w:color w:val="000000"/>
          <w:shd w:val="clear" w:color="auto" w:fill="FFFFFF"/>
          <w:lang w:val="ro-RO"/>
        </w:rPr>
        <w:t xml:space="preserve"> 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 xml:space="preserve">Hotărârea nr. 541/2005 pentru aprobarea Strategiei naţionale de dezvoltare a sistemului de asistenţă socială pentru persoanele vârstnice în perioada 2005–2008, </w:t>
      </w:r>
      <w:r w:rsidRPr="00971A1E">
        <w:rPr>
          <w:rStyle w:val="Bekezdsalapbettpusa1"/>
          <w:rFonts w:cs="Times New Roman"/>
          <w:lang w:val="ro-RO"/>
        </w:rPr>
        <w:t>Legea nr. 292/2011 a asistenţei sociale, cu modificările şi completările ulterioare.</w:t>
      </w:r>
    </w:p>
    <w:p w14:paraId="443F3A4B" w14:textId="77777777" w:rsidR="00971A1E" w:rsidRPr="00971A1E" w:rsidRDefault="00971A1E" w:rsidP="0004411D">
      <w:pPr>
        <w:widowControl w:val="0"/>
        <w:numPr>
          <w:ilvl w:val="0"/>
          <w:numId w:val="2"/>
        </w:numPr>
        <w:tabs>
          <w:tab w:val="left" w:pos="0"/>
          <w:tab w:val="right" w:pos="8640"/>
        </w:tabs>
        <w:suppressAutoHyphens/>
        <w:spacing w:after="0" w:line="240" w:lineRule="auto"/>
        <w:rPr>
          <w:lang w:val="ro-RO"/>
        </w:rPr>
      </w:pPr>
    </w:p>
    <w:p w14:paraId="48AC1AA0" w14:textId="100FA6EE" w:rsidR="00971A1E" w:rsidRPr="00971A1E" w:rsidRDefault="00971A1E" w:rsidP="0004411D">
      <w:pPr>
        <w:widowControl w:val="0"/>
        <w:numPr>
          <w:ilvl w:val="0"/>
          <w:numId w:val="2"/>
        </w:numPr>
        <w:tabs>
          <w:tab w:val="left" w:pos="0"/>
          <w:tab w:val="right" w:pos="8640"/>
        </w:tabs>
        <w:suppressAutoHyphens/>
        <w:spacing w:after="0" w:line="240" w:lineRule="auto"/>
        <w:rPr>
          <w:rFonts w:cs="Times New Roman"/>
          <w:shd w:val="clear" w:color="auto" w:fill="FFFFFF"/>
          <w:lang w:val="ro-RO"/>
        </w:rPr>
      </w:pPr>
      <w:r w:rsidRPr="00971A1E">
        <w:rPr>
          <w:rFonts w:cs="Times New Roman"/>
          <w:b/>
          <w:bCs/>
          <w:lang w:val="ro-RO"/>
        </w:rPr>
        <w:t>Se acordă finanţare nerambursabilă pentru:</w:t>
      </w:r>
    </w:p>
    <w:p w14:paraId="0D863BA1" w14:textId="77777777" w:rsidR="00971A1E" w:rsidRPr="00971A1E" w:rsidRDefault="00971A1E" w:rsidP="0004411D">
      <w:pPr>
        <w:widowControl w:val="0"/>
        <w:numPr>
          <w:ilvl w:val="0"/>
          <w:numId w:val="3"/>
        </w:numPr>
        <w:tabs>
          <w:tab w:val="left" w:pos="0"/>
          <w:tab w:val="right" w:pos="8640"/>
        </w:tabs>
        <w:suppressAutoHyphens/>
        <w:spacing w:after="0" w:line="240" w:lineRule="auto"/>
        <w:rPr>
          <w:rFonts w:cs="Times New Roman"/>
          <w:shd w:val="clear" w:color="auto" w:fill="FFFFFF"/>
          <w:lang w:val="ro-RO"/>
        </w:rPr>
      </w:pPr>
      <w:r w:rsidRPr="00971A1E">
        <w:rPr>
          <w:rFonts w:cs="Times New Roman"/>
          <w:shd w:val="clear" w:color="auto" w:fill="FFFFFF"/>
          <w:lang w:val="ro-RO"/>
        </w:rPr>
        <w:t xml:space="preserve">activităţi şi programe educaţionale, culturale, recreative în servicii/centre de zi pentru 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 xml:space="preserve">persoane vârstnice, </w:t>
      </w:r>
      <w:r w:rsidRPr="00971A1E">
        <w:rPr>
          <w:rFonts w:cs="Times New Roman"/>
          <w:shd w:val="clear" w:color="auto" w:fill="FFFFFF"/>
          <w:lang w:val="ro-RO"/>
        </w:rPr>
        <w:t xml:space="preserve">pentru persoane 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>vârstnice</w:t>
      </w:r>
      <w:r w:rsidRPr="00971A1E">
        <w:rPr>
          <w:rFonts w:cs="Times New Roman"/>
          <w:shd w:val="clear" w:color="auto" w:fill="FFFFFF"/>
          <w:lang w:val="ro-RO"/>
        </w:rPr>
        <w:t>, pe timpul zilei, adecvate vârstei, nevoilor, potenţialului de dezvoltare şi particularităţilor persoanei vârstnice, derulate sub îndrumarea specialiştilor;</w:t>
      </w:r>
    </w:p>
    <w:p w14:paraId="71AA383F" w14:textId="77777777" w:rsidR="00971A1E" w:rsidRPr="00971A1E" w:rsidRDefault="00971A1E" w:rsidP="0004411D">
      <w:pPr>
        <w:widowControl w:val="0"/>
        <w:numPr>
          <w:ilvl w:val="0"/>
          <w:numId w:val="3"/>
        </w:numPr>
        <w:tabs>
          <w:tab w:val="left" w:pos="0"/>
          <w:tab w:val="right" w:pos="8640"/>
        </w:tabs>
        <w:suppressAutoHyphens/>
        <w:snapToGrid w:val="0"/>
        <w:spacing w:after="0" w:line="240" w:lineRule="auto"/>
        <w:rPr>
          <w:rStyle w:val="Bekezdsalapbettpusa1"/>
          <w:rFonts w:cs="Times New Roman"/>
          <w:bCs/>
          <w:shd w:val="clear" w:color="auto" w:fill="FFFFFF"/>
          <w:lang w:val="ro-RO"/>
        </w:rPr>
      </w:pPr>
      <w:r w:rsidRPr="00971A1E">
        <w:rPr>
          <w:rFonts w:cs="Times New Roman"/>
          <w:shd w:val="clear" w:color="auto" w:fill="FFFFFF"/>
          <w:lang w:val="ro-RO"/>
        </w:rPr>
        <w:t xml:space="preserve">sprijinirea serviciilor de asigurare a 1-2 mese pe zi în centre de zi pentru 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 xml:space="preserve">persoane vârstnice </w:t>
      </w:r>
      <w:r w:rsidRPr="00971A1E">
        <w:rPr>
          <w:rFonts w:cs="Times New Roman"/>
          <w:shd w:val="clear" w:color="auto" w:fill="FFFFFF"/>
          <w:lang w:val="ro-RO"/>
        </w:rPr>
        <w:t xml:space="preserve">pentru persoane  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>vârstnice</w:t>
      </w:r>
      <w:r w:rsidRPr="00971A1E">
        <w:rPr>
          <w:rFonts w:cs="Times New Roman"/>
          <w:shd w:val="clear" w:color="auto" w:fill="FFFFFF"/>
          <w:lang w:val="ro-RO"/>
        </w:rPr>
        <w:t>;</w:t>
      </w:r>
    </w:p>
    <w:p w14:paraId="2A3CC1E6" w14:textId="77777777" w:rsidR="00971A1E" w:rsidRPr="00971A1E" w:rsidRDefault="00971A1E" w:rsidP="0004411D">
      <w:pPr>
        <w:widowControl w:val="0"/>
        <w:numPr>
          <w:ilvl w:val="0"/>
          <w:numId w:val="3"/>
        </w:numPr>
        <w:tabs>
          <w:tab w:val="left" w:pos="0"/>
          <w:tab w:val="right" w:pos="8640"/>
        </w:tabs>
        <w:suppressAutoHyphens/>
        <w:snapToGrid w:val="0"/>
        <w:spacing w:after="0" w:line="240" w:lineRule="auto"/>
        <w:rPr>
          <w:rStyle w:val="Bekezdsalapbettpusa1"/>
          <w:rFonts w:cs="Times New Roman"/>
          <w:bCs/>
          <w:shd w:val="clear" w:color="auto" w:fill="FFFFFF"/>
          <w:lang w:val="ro-RO"/>
        </w:rPr>
      </w:pPr>
      <w:r w:rsidRPr="00971A1E">
        <w:rPr>
          <w:rStyle w:val="Bekezdsalapbettpusa1"/>
          <w:rFonts w:cs="Times New Roman"/>
          <w:bCs/>
          <w:shd w:val="clear" w:color="auto" w:fill="FFFFFF"/>
          <w:lang w:val="ro-RO"/>
        </w:rPr>
        <w:t>sprijinirea asigurării transportului zilnic al persoanelor vârstnice la centre de zi pentru persoane vârstnice;</w:t>
      </w:r>
    </w:p>
    <w:p w14:paraId="77E75584" w14:textId="77777777" w:rsidR="00971A1E" w:rsidRPr="00971A1E" w:rsidRDefault="00971A1E" w:rsidP="0004411D">
      <w:pPr>
        <w:widowControl w:val="0"/>
        <w:numPr>
          <w:ilvl w:val="0"/>
          <w:numId w:val="4"/>
        </w:numPr>
        <w:tabs>
          <w:tab w:val="left" w:pos="0"/>
          <w:tab w:val="right" w:pos="8640"/>
        </w:tabs>
        <w:suppressAutoHyphens/>
        <w:snapToGrid w:val="0"/>
        <w:spacing w:after="0" w:line="240" w:lineRule="auto"/>
        <w:rPr>
          <w:lang w:val="ro-RO"/>
        </w:rPr>
      </w:pPr>
      <w:r w:rsidRPr="00971A1E">
        <w:rPr>
          <w:rStyle w:val="Bekezdsalapbettpusa1"/>
          <w:rFonts w:cs="Times New Roman"/>
          <w:bCs/>
          <w:shd w:val="clear" w:color="auto" w:fill="FFFFFF"/>
          <w:lang w:val="ro-RO"/>
        </w:rPr>
        <w:t>sprijinirea organizării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 xml:space="preserve"> excursiilor pentru persoane vârstnice.</w:t>
      </w:r>
    </w:p>
    <w:p w14:paraId="00C8954E" w14:textId="77777777" w:rsidR="00971A1E" w:rsidRPr="00971A1E" w:rsidRDefault="00971A1E" w:rsidP="0004411D">
      <w:pPr>
        <w:rPr>
          <w:lang w:val="ro-RO"/>
        </w:rPr>
      </w:pPr>
    </w:p>
    <w:p w14:paraId="2A1477A0" w14:textId="0249D715" w:rsidR="00971A1E" w:rsidRPr="00971A1E" w:rsidRDefault="00971A1E" w:rsidP="0004411D">
      <w:pPr>
        <w:widowControl w:val="0"/>
        <w:numPr>
          <w:ilvl w:val="0"/>
          <w:numId w:val="2"/>
        </w:numPr>
        <w:tabs>
          <w:tab w:val="left" w:pos="-540"/>
          <w:tab w:val="right" w:pos="8640"/>
        </w:tabs>
        <w:suppressAutoHyphens/>
        <w:spacing w:after="0" w:line="240" w:lineRule="auto"/>
        <w:rPr>
          <w:lang w:val="ro-RO"/>
        </w:rPr>
      </w:pPr>
      <w:r w:rsidRPr="00971A1E">
        <w:rPr>
          <w:rStyle w:val="Bekezdsalapbettpusa1"/>
          <w:rFonts w:cs="Times New Roman"/>
          <w:b/>
          <w:bCs/>
          <w:lang w:val="ro-RO"/>
        </w:rPr>
        <w:t xml:space="preserve">Suma aprobată pe anul 2023: </w:t>
      </w:r>
      <w:r w:rsidRPr="00971A1E">
        <w:rPr>
          <w:rStyle w:val="Bekezdsalapbettpusa1"/>
          <w:rFonts w:cs="Times New Roman"/>
          <w:lang w:val="ro-RO"/>
        </w:rPr>
        <w:t>20.</w:t>
      </w:r>
      <w:r w:rsidRPr="00971A1E">
        <w:rPr>
          <w:rStyle w:val="Bekezdsalapbettpusa1"/>
          <w:rFonts w:cs="Times New Roman"/>
          <w:bCs/>
          <w:lang w:val="ro-RO"/>
        </w:rPr>
        <w:t>000</w:t>
      </w:r>
      <w:r w:rsidRPr="00971A1E">
        <w:rPr>
          <w:rStyle w:val="Bekezdsalapbettpusa1"/>
          <w:rFonts w:cs="Times New Roman"/>
          <w:lang w:val="ro-RO"/>
        </w:rPr>
        <w:t>ei.</w:t>
      </w:r>
    </w:p>
    <w:p w14:paraId="6E3E07FF" w14:textId="77777777" w:rsidR="00971A1E" w:rsidRPr="00971A1E" w:rsidRDefault="00971A1E" w:rsidP="0004411D">
      <w:pPr>
        <w:widowControl w:val="0"/>
        <w:numPr>
          <w:ilvl w:val="0"/>
          <w:numId w:val="2"/>
        </w:numPr>
        <w:tabs>
          <w:tab w:val="left" w:pos="-540"/>
          <w:tab w:val="right" w:pos="8640"/>
        </w:tabs>
        <w:suppressAutoHyphens/>
        <w:spacing w:after="0" w:line="240" w:lineRule="auto"/>
        <w:rPr>
          <w:lang w:val="ro-RO"/>
        </w:rPr>
      </w:pPr>
    </w:p>
    <w:p w14:paraId="5CC5A2EE" w14:textId="62DAA4D9" w:rsidR="00971A1E" w:rsidRPr="00971A1E" w:rsidRDefault="00971A1E" w:rsidP="0004411D">
      <w:pPr>
        <w:widowControl w:val="0"/>
        <w:numPr>
          <w:ilvl w:val="0"/>
          <w:numId w:val="2"/>
        </w:numPr>
        <w:tabs>
          <w:tab w:val="left" w:pos="-540"/>
          <w:tab w:val="right" w:pos="8640"/>
        </w:tabs>
        <w:suppressAutoHyphens/>
        <w:spacing w:after="0" w:line="240" w:lineRule="auto"/>
        <w:rPr>
          <w:lang w:val="ro-RO"/>
        </w:rPr>
      </w:pPr>
      <w:r w:rsidRPr="00971A1E">
        <w:rPr>
          <w:rStyle w:val="Bekezdsalapbettpusa1"/>
          <w:rFonts w:cs="Times New Roman"/>
          <w:b/>
          <w:bCs/>
          <w:lang w:val="ro-RO"/>
        </w:rPr>
        <w:t xml:space="preserve">Durata programului: </w:t>
      </w:r>
      <w:r w:rsidRPr="00971A1E">
        <w:rPr>
          <w:rStyle w:val="Bekezdsalapbettpusa1"/>
          <w:rFonts w:cs="Times New Roman"/>
          <w:shd w:val="clear" w:color="auto" w:fill="FFFFFF"/>
          <w:lang w:val="ro-RO"/>
        </w:rPr>
        <w:t>până la 10 decembrie 2023.</w:t>
      </w:r>
    </w:p>
    <w:p w14:paraId="25086C3D" w14:textId="77777777" w:rsidR="00971A1E" w:rsidRPr="00971A1E" w:rsidRDefault="00971A1E" w:rsidP="0004411D">
      <w:pPr>
        <w:widowControl w:val="0"/>
        <w:numPr>
          <w:ilvl w:val="0"/>
          <w:numId w:val="2"/>
        </w:numPr>
        <w:tabs>
          <w:tab w:val="left" w:pos="-540"/>
          <w:tab w:val="right" w:pos="8640"/>
        </w:tabs>
        <w:suppressAutoHyphens/>
        <w:spacing w:after="0" w:line="240" w:lineRule="auto"/>
        <w:rPr>
          <w:lang w:val="ro-RO"/>
        </w:rPr>
      </w:pPr>
    </w:p>
    <w:p w14:paraId="12A15FFF" w14:textId="18B1ADC4" w:rsidR="00971A1E" w:rsidRPr="00971A1E" w:rsidRDefault="00971A1E" w:rsidP="0004411D">
      <w:pPr>
        <w:pStyle w:val="NormalWeb1"/>
        <w:numPr>
          <w:ilvl w:val="0"/>
          <w:numId w:val="2"/>
        </w:numPr>
        <w:spacing w:before="0" w:after="0"/>
        <w:ind w:left="0" w:firstLine="0"/>
        <w:rPr>
          <w:rStyle w:val="Bekezdsalapbettpusa1"/>
          <w:rFonts w:ascii="DIN Next LT Pro" w:hAnsi="DIN Next LT Pro" w:cs="Times New Roman"/>
          <w:sz w:val="22"/>
          <w:szCs w:val="22"/>
        </w:rPr>
      </w:pPr>
      <w:r w:rsidRPr="00971A1E">
        <w:rPr>
          <w:rFonts w:ascii="DIN Next LT Pro" w:hAnsi="DIN Next LT Pro" w:cs="Times New Roman"/>
          <w:b/>
          <w:sz w:val="22"/>
          <w:szCs w:val="22"/>
        </w:rPr>
        <w:t>Locul şi data limită de depunere a propunerilor de proiecte:</w:t>
      </w:r>
      <w:r w:rsidRPr="00971A1E">
        <w:rPr>
          <w:rFonts w:ascii="DIN Next LT Pro" w:hAnsi="DIN Next LT Pro" w:cs="Times New Roman"/>
          <w:b/>
          <w:sz w:val="22"/>
          <w:szCs w:val="22"/>
        </w:rPr>
        <w:t xml:space="preserve"> 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Registratura Primăriei Municipiului Miercurea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Ciuc cu sediul în Miercurea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Ciuc, P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ţa Cetăţii nr.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 xml:space="preserve"> 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1, cam. 4</w:t>
      </w:r>
      <w:r w:rsidR="0004411D">
        <w:rPr>
          <w:rStyle w:val="Bekezdsalapbettpusa1"/>
          <w:rFonts w:ascii="DIN Next LT Pro" w:hAnsi="DIN Next LT Pro" w:cs="Times New Roman"/>
          <w:sz w:val="22"/>
          <w:szCs w:val="22"/>
        </w:rPr>
        <w:t>0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 xml:space="preserve">, respectiv şi sub formă electronică la adresa de e-mail </w:t>
      </w:r>
      <w:hyperlink r:id="rId5" w:anchor="_blank" w:history="1">
        <w:r w:rsidRPr="00971A1E">
          <w:rPr>
            <w:rStyle w:val="Hyperlink"/>
            <w:rFonts w:ascii="DIN Next LT Pro" w:hAnsi="DIN Next LT Pro" w:cs="Times New Roman"/>
            <w:sz w:val="22"/>
            <w:szCs w:val="22"/>
          </w:rPr>
          <w:t>social@</w:t>
        </w:r>
      </w:hyperlink>
      <w:hyperlink r:id="rId6" w:anchor="_blank" w:history="1">
        <w:r w:rsidRPr="00971A1E">
          <w:rPr>
            <w:rStyle w:val="Hyperlink"/>
            <w:rFonts w:ascii="DIN Next LT Pro" w:hAnsi="DIN Next LT Pro" w:cs="Times New Roman"/>
            <w:sz w:val="22"/>
            <w:szCs w:val="22"/>
          </w:rPr>
          <w:t>szereda.ro</w:t>
        </w:r>
      </w:hyperlink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.</w:t>
      </w:r>
    </w:p>
    <w:p w14:paraId="53EC80D1" w14:textId="77777777" w:rsidR="00971A1E" w:rsidRPr="00971A1E" w:rsidRDefault="00971A1E" w:rsidP="0004411D">
      <w:pPr>
        <w:pStyle w:val="NormalWeb1"/>
        <w:numPr>
          <w:ilvl w:val="0"/>
          <w:numId w:val="2"/>
        </w:numPr>
        <w:spacing w:before="0" w:after="0"/>
        <w:ind w:left="0" w:firstLine="0"/>
        <w:rPr>
          <w:rFonts w:ascii="DIN Next LT Pro" w:hAnsi="DIN Next LT Pro"/>
          <w:sz w:val="22"/>
          <w:szCs w:val="22"/>
        </w:rPr>
      </w:pP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 xml:space="preserve">Data limită pentru depunerea propunerilor de proiecte: </w:t>
      </w:r>
      <w:r w:rsidRPr="00971A1E">
        <w:rPr>
          <w:rStyle w:val="Bekezdsalapbettpusa1"/>
          <w:rFonts w:ascii="DIN Next LT Pro" w:hAnsi="DIN Next LT Pro" w:cs="Times New Roman"/>
          <w:b/>
          <w:sz w:val="22"/>
          <w:szCs w:val="22"/>
        </w:rPr>
        <w:t>16 august</w:t>
      </w:r>
      <w:r w:rsidRPr="00971A1E">
        <w:rPr>
          <w:rStyle w:val="Bekezdsalapbettpusa1"/>
          <w:rFonts w:ascii="DIN Next LT Pro" w:hAnsi="DIN Next LT Pro" w:cs="Times New Roman"/>
          <w:b/>
          <w:bCs/>
          <w:sz w:val="22"/>
          <w:szCs w:val="22"/>
        </w:rPr>
        <w:t xml:space="preserve"> 2023, orele 10.00.</w:t>
      </w:r>
    </w:p>
    <w:p w14:paraId="3316C132" w14:textId="77777777" w:rsidR="00971A1E" w:rsidRPr="00971A1E" w:rsidRDefault="00971A1E" w:rsidP="0004411D">
      <w:pPr>
        <w:pStyle w:val="NormalWeb1"/>
        <w:spacing w:before="0" w:after="0"/>
        <w:rPr>
          <w:rFonts w:ascii="DIN Next LT Pro" w:hAnsi="DIN Next LT Pro"/>
          <w:sz w:val="22"/>
          <w:szCs w:val="22"/>
        </w:rPr>
      </w:pPr>
    </w:p>
    <w:p w14:paraId="0AFE6AE4" w14:textId="685F58DE" w:rsidR="00971A1E" w:rsidRPr="00971A1E" w:rsidRDefault="00971A1E" w:rsidP="0004411D">
      <w:pPr>
        <w:pStyle w:val="NormalWeb1"/>
        <w:numPr>
          <w:ilvl w:val="0"/>
          <w:numId w:val="2"/>
        </w:numPr>
        <w:tabs>
          <w:tab w:val="left" w:pos="0"/>
          <w:tab w:val="left" w:pos="2700"/>
          <w:tab w:val="center" w:pos="5229"/>
        </w:tabs>
        <w:spacing w:before="0" w:after="0"/>
        <w:ind w:left="0" w:firstLine="0"/>
        <w:rPr>
          <w:rFonts w:ascii="DIN Next LT Pro" w:hAnsi="DIN Next LT Pro"/>
          <w:sz w:val="22"/>
          <w:szCs w:val="22"/>
        </w:rPr>
      </w:pPr>
      <w:r w:rsidRPr="00971A1E">
        <w:rPr>
          <w:rStyle w:val="Bekezdsalapbettpusa1"/>
          <w:rFonts w:ascii="DIN Next LT Pro" w:hAnsi="DIN Next LT Pro" w:cs="Times New Roman"/>
          <w:b/>
          <w:sz w:val="22"/>
          <w:szCs w:val="22"/>
        </w:rPr>
        <w:lastRenderedPageBreak/>
        <w:t xml:space="preserve">Solicitarea finanţării nerambursabile: 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Documentaţia de solicitare a finanţării nerambursabile constând în Ghidul solicitantului şi Cererea de finanţare, se pot procura de pe site-ul Primăriei Municipiului Miercurea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 xml:space="preserve">Ciuc </w:t>
      </w:r>
      <w:hyperlink r:id="rId7" w:anchor="_blank" w:history="1">
        <w:r w:rsidRPr="00971A1E">
          <w:rPr>
            <w:rStyle w:val="Hyperlink"/>
            <w:rFonts w:ascii="DIN Next LT Pro" w:hAnsi="DIN Next LT Pro" w:cs="Times New Roman"/>
            <w:sz w:val="22"/>
            <w:szCs w:val="22"/>
          </w:rPr>
          <w:t>www.szereda.ro</w:t>
        </w:r>
      </w:hyperlink>
      <w:r>
        <w:rPr>
          <w:rFonts w:ascii="DIN Next LT Pro" w:hAnsi="DIN Next LT Pro"/>
          <w:sz w:val="22"/>
          <w:szCs w:val="22"/>
        </w:rPr>
        <w:t xml:space="preserve"> / Comunitate/Proiecte comunitare/Proiecte sociale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 xml:space="preserve"> sau la Primăria Municipiului Miercurea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Ciuc din Miercurea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Ciuc, P</w:t>
      </w:r>
      <w:r>
        <w:rPr>
          <w:rStyle w:val="Bekezdsalapbettpusa1"/>
          <w:rFonts w:ascii="DIN Next LT Pro" w:hAnsi="DIN Next LT Pro" w:cs="Times New Roman"/>
          <w:sz w:val="22"/>
          <w:szCs w:val="22"/>
        </w:rPr>
        <w:t>-</w:t>
      </w:r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 xml:space="preserve">ţa Cetăţii nr. 1, camera 29, telefon 0266-315120, interior 240 și de pe adresa de e-mail </w:t>
      </w:r>
      <w:hyperlink r:id="rId8" w:anchor="_blank" w:history="1">
        <w:r w:rsidRPr="00971A1E">
          <w:rPr>
            <w:rStyle w:val="Hyperlink"/>
            <w:rFonts w:ascii="DIN Next LT Pro" w:hAnsi="DIN Next LT Pro" w:cs="Times New Roman"/>
            <w:sz w:val="22"/>
            <w:szCs w:val="22"/>
          </w:rPr>
          <w:t>social@szereda.ro</w:t>
        </w:r>
      </w:hyperlink>
      <w:r w:rsidRPr="00971A1E">
        <w:rPr>
          <w:rStyle w:val="Bekezdsalapbettpusa1"/>
          <w:rFonts w:ascii="DIN Next LT Pro" w:hAnsi="DIN Next LT Pro" w:cs="Times New Roman"/>
          <w:sz w:val="22"/>
          <w:szCs w:val="22"/>
        </w:rPr>
        <w:t>.</w:t>
      </w:r>
    </w:p>
    <w:p w14:paraId="1CC1BA46" w14:textId="77777777" w:rsidR="00571AAF" w:rsidRPr="00971A1E" w:rsidRDefault="00571AAF" w:rsidP="00971A1E">
      <w:pPr>
        <w:ind w:left="0"/>
        <w:rPr>
          <w:lang w:val="ro-RO"/>
        </w:rPr>
      </w:pPr>
    </w:p>
    <w:sectPr w:rsidR="00571AAF" w:rsidRPr="00971A1E" w:rsidSect="003D4B89">
      <w:footerReference w:type="default" r:id="rId9"/>
      <w:headerReference w:type="first" r:id="rId10"/>
      <w:footerReference w:type="first" r:id="rId11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A5EE" w14:textId="77777777" w:rsidR="00C87DEA" w:rsidRDefault="0004411D" w:rsidP="007E34AE">
    <w:pPr>
      <w:pStyle w:val="Footer"/>
      <w:ind w:left="-1418"/>
    </w:pPr>
    <w:r>
      <w:rPr>
        <w:noProof/>
      </w:rPr>
      <w:drawing>
        <wp:inline distT="0" distB="0" distL="0" distR="0" wp14:anchorId="65DAE701" wp14:editId="19DCFD30">
          <wp:extent cx="6537325" cy="629520"/>
          <wp:effectExtent l="0" t="0" r="3175" b="5715"/>
          <wp:docPr id="367405400" name="Picture 367405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325" cy="629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BD92" w14:textId="77777777" w:rsidR="00350483" w:rsidRDefault="0004411D" w:rsidP="003D4B89">
    <w:pPr>
      <w:pStyle w:val="Footer"/>
      <w:ind w:left="-1710"/>
    </w:pPr>
    <w:r>
      <w:rPr>
        <w:noProof/>
      </w:rPr>
      <w:drawing>
        <wp:inline distT="0" distB="0" distL="0" distR="0" wp14:anchorId="52A5A447" wp14:editId="379C28B6">
          <wp:extent cx="7507224" cy="722376"/>
          <wp:effectExtent l="0" t="0" r="0" b="1905"/>
          <wp:docPr id="1309476636" name="Picture 130947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224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942B" w14:textId="77777777" w:rsidR="00350483" w:rsidRDefault="0004411D" w:rsidP="003D4B89">
    <w:pPr>
      <w:pStyle w:val="Header"/>
      <w:ind w:left="-1710"/>
    </w:pPr>
    <w:r>
      <w:rPr>
        <w:noProof/>
      </w:rPr>
      <w:drawing>
        <wp:inline distT="0" distB="0" distL="0" distR="0" wp14:anchorId="4DE9DC86" wp14:editId="1FBDE277">
          <wp:extent cx="7891272" cy="1234440"/>
          <wp:effectExtent l="0" t="0" r="0" b="3810"/>
          <wp:docPr id="1154196629" name="Picture 115419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26827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32762">
    <w:abstractNumId w:val="0"/>
  </w:num>
  <w:num w:numId="3" w16cid:durableId="420376172">
    <w:abstractNumId w:val="1"/>
  </w:num>
  <w:num w:numId="4" w16cid:durableId="174182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E"/>
    <w:rsid w:val="0004411D"/>
    <w:rsid w:val="00571AAF"/>
    <w:rsid w:val="00971A1E"/>
    <w:rsid w:val="00C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3DA5"/>
  <w15:chartTrackingRefBased/>
  <w15:docId w15:val="{99E27194-706A-414D-99B0-F102AF11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1E"/>
    <w:pPr>
      <w:ind w:left="113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71A1E"/>
    <w:pPr>
      <w:keepNext/>
      <w:widowControl w:val="0"/>
      <w:numPr>
        <w:numId w:val="1"/>
      </w:numPr>
      <w:suppressAutoHyphens/>
      <w:spacing w:after="0" w:line="360" w:lineRule="auto"/>
      <w:jc w:val="both"/>
      <w:outlineLvl w:val="0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A1E"/>
    <w:rPr>
      <w:rFonts w:ascii="Liberation Serif" w:eastAsia="SimSun" w:hAnsi="Liberation Serif" w:cs="Mangal"/>
      <w:sz w:val="24"/>
      <w:szCs w:val="24"/>
      <w:lang w:val="ro-RO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1E"/>
    <w:rPr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97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1E"/>
    <w:rPr>
      <w:kern w:val="0"/>
      <w14:ligatures w14:val="none"/>
    </w:rPr>
  </w:style>
  <w:style w:type="character" w:styleId="Hyperlink">
    <w:name w:val="Hyperlink"/>
    <w:unhideWhenUsed/>
    <w:rsid w:val="00971A1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71A1E"/>
    <w:pPr>
      <w:widowControl w:val="0"/>
      <w:suppressAutoHyphens/>
      <w:spacing w:after="140" w:line="288" w:lineRule="auto"/>
      <w:ind w:left="0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971A1E"/>
    <w:rPr>
      <w:rFonts w:ascii="Liberation Serif" w:eastAsia="SimSun" w:hAnsi="Liberation Serif" w:cs="Mangal"/>
      <w:sz w:val="24"/>
      <w:szCs w:val="24"/>
      <w:lang w:val="ro-RO" w:eastAsia="zh-CN" w:bidi="hi-IN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971A1E"/>
    <w:pPr>
      <w:widowControl w:val="0"/>
      <w:suppressAutoHyphens/>
      <w:autoSpaceDE w:val="0"/>
      <w:spacing w:after="120" w:line="480" w:lineRule="auto"/>
      <w:ind w:left="0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character" w:customStyle="1" w:styleId="BodyText2Char">
    <w:name w:val="Body Text 2 Char"/>
    <w:basedOn w:val="DefaultParagraphFont"/>
    <w:link w:val="BodyText2"/>
    <w:semiHidden/>
    <w:rsid w:val="00971A1E"/>
    <w:rPr>
      <w:rFonts w:ascii="Liberation Serif" w:eastAsia="SimSun" w:hAnsi="Liberation Serif" w:cs="Mangal"/>
      <w:sz w:val="24"/>
      <w:szCs w:val="24"/>
      <w:lang w:val="ro-RO" w:eastAsia="zh-CN" w:bidi="hi-IN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971A1E"/>
    <w:pPr>
      <w:widowControl w:val="0"/>
      <w:suppressAutoHyphens/>
      <w:spacing w:after="120" w:line="480" w:lineRule="auto"/>
      <w:ind w:left="360"/>
    </w:pPr>
    <w:rPr>
      <w:rFonts w:ascii="Liberation Serif" w:eastAsia="Tahoma" w:hAnsi="Liberation Serif" w:cs="Mangal"/>
      <w:kern w:val="2"/>
      <w:sz w:val="24"/>
      <w:szCs w:val="20"/>
      <w:lang w:val="ro-RO" w:eastAsia="zh-CN" w:bidi="hi-I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71A1E"/>
    <w:rPr>
      <w:rFonts w:ascii="Liberation Serif" w:eastAsia="Tahoma" w:hAnsi="Liberation Serif" w:cs="Mangal"/>
      <w:sz w:val="24"/>
      <w:szCs w:val="20"/>
      <w:lang w:val="ro-RO" w:eastAsia="zh-CN" w:bidi="hi-IN"/>
      <w14:ligatures w14:val="none"/>
    </w:rPr>
  </w:style>
  <w:style w:type="paragraph" w:customStyle="1" w:styleId="western">
    <w:name w:val="western"/>
    <w:basedOn w:val="Normal"/>
    <w:qFormat/>
    <w:rsid w:val="00971A1E"/>
    <w:pPr>
      <w:spacing w:before="280" w:after="144" w:line="288" w:lineRule="auto"/>
      <w:ind w:left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/>
    </w:rPr>
  </w:style>
  <w:style w:type="character" w:customStyle="1" w:styleId="Bekezdsalapbettpusa1">
    <w:name w:val="Bekezdés alapbetűtípusa1"/>
    <w:rsid w:val="00971A1E"/>
  </w:style>
  <w:style w:type="paragraph" w:customStyle="1" w:styleId="NormalWeb1">
    <w:name w:val="Normal (Web)1"/>
    <w:basedOn w:val="Normal"/>
    <w:rsid w:val="00971A1E"/>
    <w:pPr>
      <w:widowControl w:val="0"/>
      <w:suppressAutoHyphens/>
      <w:spacing w:before="100" w:after="100" w:line="240" w:lineRule="auto"/>
      <w:ind w:left="0"/>
    </w:pPr>
    <w:rPr>
      <w:rFonts w:ascii="Verdana" w:eastAsia="SimSun" w:hAnsi="Verdana" w:cs="Verdana"/>
      <w:color w:val="000000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szereda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ereda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@szereda.ro" TargetMode="External"/><Relationship Id="rId11" Type="http://schemas.openxmlformats.org/officeDocument/2006/relationships/footer" Target="footer2.xml"/><Relationship Id="rId5" Type="http://schemas.openxmlformats.org/officeDocument/2006/relationships/hyperlink" Target="mailto:social@szereda.ro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Ferenczy Krisztina</cp:lastModifiedBy>
  <cp:revision>2</cp:revision>
  <dcterms:created xsi:type="dcterms:W3CDTF">2023-07-10T06:30:00Z</dcterms:created>
  <dcterms:modified xsi:type="dcterms:W3CDTF">2023-07-10T06:51:00Z</dcterms:modified>
</cp:coreProperties>
</file>